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0" w:rsidRDefault="000B0540" w:rsidP="000B0540">
      <w:pPr>
        <w:pStyle w:val="a5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107950</wp:posOffset>
            </wp:positionV>
            <wp:extent cx="1456055" cy="1762760"/>
            <wp:effectExtent l="0" t="0" r="0" b="8890"/>
            <wp:wrapSquare wrapText="bothSides"/>
            <wp:docPr id="1" name="Рисунок 1" descr="http://schule32.ucoz.org/_si/0/81629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ule32.ucoz.org/_si/0/816293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76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540" w:rsidRDefault="000B0540" w:rsidP="000B0540">
      <w:pPr>
        <w:pStyle w:val="a5"/>
        <w:ind w:left="0" w:firstLine="0"/>
        <w:rPr>
          <w:rFonts w:ascii="Times New Roman" w:hAnsi="Times New Roman" w:cs="Times New Roman"/>
          <w:color w:val="1F3864"/>
        </w:rPr>
      </w:pPr>
      <w:r>
        <w:rPr>
          <w:rFonts w:ascii="Times New Roman" w:hAnsi="Times New Roman" w:cs="Times New Roman"/>
          <w:color w:val="1F3864"/>
        </w:rPr>
        <w:t xml:space="preserve">ПЛАН </w:t>
      </w:r>
    </w:p>
    <w:p w:rsidR="000B0540" w:rsidRDefault="000B0540" w:rsidP="000B0540">
      <w:pPr>
        <w:pStyle w:val="a5"/>
        <w:ind w:left="0" w:firstLine="0"/>
        <w:rPr>
          <w:rFonts w:ascii="Times New Roman" w:hAnsi="Times New Roman" w:cs="Times New Roman"/>
          <w:color w:val="1F3864"/>
        </w:rPr>
      </w:pPr>
      <w:r>
        <w:rPr>
          <w:rFonts w:ascii="Times New Roman" w:hAnsi="Times New Roman" w:cs="Times New Roman"/>
          <w:color w:val="1F3864"/>
        </w:rPr>
        <w:t xml:space="preserve">методической работы </w:t>
      </w:r>
    </w:p>
    <w:p w:rsidR="000B0540" w:rsidRDefault="000B0540" w:rsidP="000B0540">
      <w:pPr>
        <w:pStyle w:val="a5"/>
        <w:ind w:left="0" w:firstLine="0"/>
        <w:rPr>
          <w:rFonts w:ascii="Times New Roman" w:hAnsi="Times New Roman" w:cs="Times New Roman"/>
          <w:color w:val="1F3864"/>
        </w:rPr>
      </w:pPr>
      <w:r>
        <w:rPr>
          <w:rFonts w:ascii="Times New Roman" w:hAnsi="Times New Roman" w:cs="Times New Roman"/>
          <w:color w:val="1F3864"/>
        </w:rPr>
        <w:t xml:space="preserve">МАОУ «СОШ № 4 им. Е.А. Жданова» </w:t>
      </w:r>
      <w:proofErr w:type="spellStart"/>
      <w:r>
        <w:rPr>
          <w:rFonts w:ascii="Times New Roman" w:hAnsi="Times New Roman" w:cs="Times New Roman"/>
          <w:color w:val="1F3864"/>
        </w:rPr>
        <w:t>г.Колпашево</w:t>
      </w:r>
      <w:proofErr w:type="spellEnd"/>
      <w:r>
        <w:rPr>
          <w:rFonts w:ascii="Times New Roman" w:hAnsi="Times New Roman" w:cs="Times New Roman"/>
          <w:color w:val="1F3864"/>
        </w:rPr>
        <w:t xml:space="preserve"> </w:t>
      </w:r>
    </w:p>
    <w:p w:rsidR="000B0540" w:rsidRDefault="000B0540" w:rsidP="000B0540">
      <w:pPr>
        <w:pStyle w:val="a5"/>
        <w:ind w:left="0" w:firstLine="0"/>
        <w:rPr>
          <w:rFonts w:ascii="Times New Roman" w:hAnsi="Times New Roman" w:cs="Times New Roman"/>
          <w:color w:val="1F3864"/>
        </w:rPr>
      </w:pPr>
      <w:r>
        <w:rPr>
          <w:rFonts w:ascii="Times New Roman" w:hAnsi="Times New Roman" w:cs="Times New Roman"/>
          <w:color w:val="1F3864"/>
        </w:rPr>
        <w:t>на 2024-2025 учебный год</w:t>
      </w:r>
    </w:p>
    <w:p w:rsidR="000B0540" w:rsidRDefault="000B0540" w:rsidP="000B0540">
      <w:pPr>
        <w:pStyle w:val="a5"/>
        <w:ind w:left="0" w:firstLine="0"/>
        <w:rPr>
          <w:rFonts w:ascii="Times New Roman" w:hAnsi="Times New Roman" w:cs="Times New Roman"/>
          <w:color w:val="1F3864"/>
          <w:sz w:val="24"/>
          <w:szCs w:val="24"/>
        </w:rPr>
      </w:pPr>
    </w:p>
    <w:p w:rsidR="000B0540" w:rsidRDefault="000B0540" w:rsidP="000B0540">
      <w:pPr>
        <w:pStyle w:val="a5"/>
        <w:ind w:left="0" w:firstLine="0"/>
        <w:rPr>
          <w:rFonts w:ascii="Georgia" w:hAnsi="Georgia"/>
          <w:color w:val="1F3864"/>
          <w:sz w:val="24"/>
          <w:szCs w:val="24"/>
        </w:rPr>
      </w:pPr>
    </w:p>
    <w:p w:rsidR="000B0540" w:rsidRDefault="000B0540" w:rsidP="000B0540">
      <w:pPr>
        <w:pStyle w:val="a5"/>
        <w:ind w:left="0" w:firstLine="0"/>
        <w:rPr>
          <w:rFonts w:ascii="Georgia" w:hAnsi="Georgia"/>
          <w:color w:val="1F3864"/>
          <w:sz w:val="24"/>
          <w:szCs w:val="24"/>
        </w:rPr>
      </w:pPr>
    </w:p>
    <w:p w:rsidR="000B0540" w:rsidRDefault="000B0540" w:rsidP="000B0540">
      <w:pPr>
        <w:tabs>
          <w:tab w:val="left" w:pos="142"/>
        </w:tabs>
        <w:jc w:val="both"/>
      </w:pPr>
      <w:r>
        <w:rPr>
          <w:b/>
          <w:bCs/>
          <w:color w:val="1F3864"/>
        </w:rPr>
        <w:t>Методическая тема школы:</w:t>
      </w:r>
      <w:r>
        <w:rPr>
          <w:bCs/>
        </w:rPr>
        <w:t xml:space="preserve"> «</w:t>
      </w:r>
      <w:r>
        <w:t>Системный подход к формированию функциональной грамотности обучающихся как фактор достижения высоких образовательных результатов в условиях перехода на ФГОС нового поколения»</w:t>
      </w:r>
    </w:p>
    <w:p w:rsidR="000B0540" w:rsidRDefault="000B0540" w:rsidP="000B0540">
      <w:pPr>
        <w:tabs>
          <w:tab w:val="left" w:pos="142"/>
        </w:tabs>
        <w:ind w:left="720"/>
        <w:jc w:val="both"/>
      </w:pPr>
    </w:p>
    <w:p w:rsidR="000B0540" w:rsidRDefault="000B0540" w:rsidP="000B0540">
      <w:pPr>
        <w:jc w:val="both"/>
      </w:pPr>
      <w:r>
        <w:rPr>
          <w:b/>
          <w:color w:val="1F3864"/>
        </w:rPr>
        <w:t xml:space="preserve">Цель </w:t>
      </w:r>
      <w:r>
        <w:t>– повышение качества образовательных результатов через реализацию системного подхода по формированию функциональной грамотности обучающихся в условиях перехода на ФГОС нового поколения.</w:t>
      </w:r>
    </w:p>
    <w:p w:rsidR="000B0540" w:rsidRDefault="000B0540" w:rsidP="000B0540">
      <w:pPr>
        <w:pStyle w:val="a4"/>
        <w:spacing w:before="0" w:beforeAutospacing="0" w:after="0" w:afterAutospacing="0"/>
        <w:jc w:val="both"/>
        <w:rPr>
          <w:rStyle w:val="a8"/>
          <w:color w:val="000000"/>
        </w:rPr>
      </w:pPr>
    </w:p>
    <w:p w:rsidR="000B0540" w:rsidRDefault="000B0540" w:rsidP="000B0540">
      <w:pPr>
        <w:pStyle w:val="a4"/>
        <w:spacing w:before="0" w:beforeAutospacing="0" w:after="0" w:afterAutospacing="0"/>
        <w:jc w:val="both"/>
        <w:rPr>
          <w:rStyle w:val="a8"/>
          <w:b w:val="0"/>
        </w:rPr>
      </w:pPr>
      <w:r>
        <w:rPr>
          <w:rStyle w:val="a8"/>
          <w:b w:val="0"/>
        </w:rPr>
        <w:t>Задачи:</w:t>
      </w:r>
    </w:p>
    <w:p w:rsidR="000B0540" w:rsidRDefault="000B0540" w:rsidP="00750397">
      <w:pPr>
        <w:pStyle w:val="a4"/>
        <w:spacing w:before="0" w:beforeAutospacing="0" w:after="0" w:afterAutospacing="0"/>
        <w:ind w:left="720"/>
        <w:jc w:val="both"/>
        <w:rPr>
          <w:rStyle w:val="a8"/>
          <w:b w:val="0"/>
        </w:rPr>
      </w:pPr>
    </w:p>
    <w:p w:rsidR="000B0540" w:rsidRDefault="000B0540" w:rsidP="000B05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8"/>
          <w:b w:val="0"/>
        </w:rPr>
      </w:pPr>
      <w:r>
        <w:rPr>
          <w:rStyle w:val="a8"/>
          <w:b w:val="0"/>
        </w:rPr>
        <w:t>изучать опыт коллег по реализации системного подхода к формированию функциональной грамотности обучающихся;</w:t>
      </w:r>
    </w:p>
    <w:p w:rsidR="000B0540" w:rsidRDefault="000B0540" w:rsidP="000B05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8"/>
          <w:b w:val="0"/>
        </w:rPr>
      </w:pPr>
      <w:r>
        <w:rPr>
          <w:rStyle w:val="a8"/>
          <w:b w:val="0"/>
        </w:rPr>
        <w:t>повышать профессиональное мастерство педагогов через участие в конкурсах    различного уровня, обеспечивающих способы формирования функциональной грамотности обучающихся;</w:t>
      </w:r>
    </w:p>
    <w:p w:rsidR="000B0540" w:rsidRDefault="000B0540" w:rsidP="000B05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8"/>
          <w:b w:val="0"/>
        </w:rPr>
      </w:pPr>
      <w:r>
        <w:rPr>
          <w:rStyle w:val="a8"/>
          <w:b w:val="0"/>
        </w:rPr>
        <w:t>использовать в образовательной деятельности в системе цифровые образовательные   ресурсы, электронное обучение и дистанционные образовательные технологии;</w:t>
      </w:r>
    </w:p>
    <w:p w:rsidR="000B0540" w:rsidRDefault="000B0540" w:rsidP="000B05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8"/>
          <w:b w:val="0"/>
        </w:rPr>
      </w:pPr>
      <w:r>
        <w:rPr>
          <w:rStyle w:val="a8"/>
          <w:b w:val="0"/>
        </w:rPr>
        <w:t>включать задания по функциональной грамотности в план урока и в план занятий    по внеурочной деятельности;</w:t>
      </w:r>
    </w:p>
    <w:p w:rsidR="000B0540" w:rsidRDefault="000B0540" w:rsidP="000B05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Style w:val="a8"/>
          <w:b w:val="0"/>
        </w:rPr>
      </w:pPr>
      <w:r>
        <w:rPr>
          <w:rStyle w:val="a8"/>
          <w:b w:val="0"/>
        </w:rPr>
        <w:t>пройти курсы повышения квалификации по обнов</w:t>
      </w:r>
      <w:r w:rsidR="00750397">
        <w:rPr>
          <w:rStyle w:val="a8"/>
          <w:b w:val="0"/>
        </w:rPr>
        <w:t>лённым ФГОС, не прошедшим в 2024</w:t>
      </w:r>
      <w:r>
        <w:rPr>
          <w:rStyle w:val="a8"/>
          <w:b w:val="0"/>
        </w:rPr>
        <w:t xml:space="preserve"> году</w:t>
      </w:r>
    </w:p>
    <w:p w:rsidR="000B0540" w:rsidRDefault="000B0540" w:rsidP="000B0540">
      <w:pPr>
        <w:pStyle w:val="a4"/>
        <w:spacing w:before="0" w:beforeAutospacing="0" w:after="0" w:afterAutospacing="0"/>
        <w:ind w:left="720"/>
        <w:jc w:val="both"/>
        <w:rPr>
          <w:rStyle w:val="a8"/>
          <w:color w:val="1F3864"/>
        </w:rPr>
      </w:pPr>
    </w:p>
    <w:p w:rsidR="000B0540" w:rsidRDefault="000B0540" w:rsidP="000B0540">
      <w:pPr>
        <w:pStyle w:val="a4"/>
        <w:spacing w:before="0" w:beforeAutospacing="0" w:after="0" w:afterAutospacing="0"/>
        <w:ind w:left="720"/>
        <w:jc w:val="both"/>
        <w:rPr>
          <w:rStyle w:val="a8"/>
          <w:color w:val="1F3864"/>
        </w:rPr>
      </w:pPr>
    </w:p>
    <w:p w:rsidR="000B0540" w:rsidRDefault="000B0540" w:rsidP="000B0540">
      <w:pPr>
        <w:pStyle w:val="a4"/>
        <w:spacing w:before="0" w:beforeAutospacing="0" w:after="0" w:afterAutospacing="0"/>
        <w:jc w:val="center"/>
      </w:pPr>
      <w:r>
        <w:rPr>
          <w:b/>
        </w:rPr>
        <w:t>СТРУКТУРА МЕТОДИЧЕСКОЙ СЛУЖБЫ</w:t>
      </w:r>
    </w:p>
    <w:p w:rsidR="000B0540" w:rsidRDefault="000B0540" w:rsidP="000B0540">
      <w:pPr>
        <w:pStyle w:val="a4"/>
        <w:spacing w:before="0" w:beforeAutospacing="0" w:after="0" w:afterAutospacing="0"/>
        <w:rPr>
          <w:b/>
        </w:rPr>
      </w:pPr>
    </w:p>
    <w:p w:rsidR="000B0540" w:rsidRDefault="000B0540" w:rsidP="000B0540">
      <w:pPr>
        <w:pStyle w:val="a4"/>
        <w:spacing w:before="0" w:beforeAutospacing="0" w:after="0" w:afterAutospacing="0"/>
        <w:rPr>
          <w:b/>
        </w:rPr>
      </w:pPr>
    </w:p>
    <w:p w:rsidR="000B0540" w:rsidRDefault="000B0540" w:rsidP="000B0540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Педагогический совет: </w:t>
      </w:r>
    </w:p>
    <w:p w:rsidR="000B0540" w:rsidRDefault="000B0540" w:rsidP="000B0540">
      <w:pPr>
        <w:pStyle w:val="a4"/>
        <w:spacing w:before="0" w:beforeAutospacing="0" w:after="0" w:afterAutospacing="0"/>
      </w:pPr>
      <w:r>
        <w:t xml:space="preserve">Председатель – </w:t>
      </w:r>
      <w:proofErr w:type="spellStart"/>
      <w:r>
        <w:t>Колотовкина</w:t>
      </w:r>
      <w:proofErr w:type="spellEnd"/>
      <w:r>
        <w:t xml:space="preserve"> Лариса Анатольевна</w:t>
      </w:r>
    </w:p>
    <w:p w:rsidR="000B0540" w:rsidRDefault="000B0540" w:rsidP="000B0540">
      <w:pPr>
        <w:pStyle w:val="a4"/>
        <w:spacing w:before="0" w:beforeAutospacing="0" w:after="0" w:afterAutospacing="0"/>
      </w:pPr>
      <w:r>
        <w:t>Секретарь – Афанасьева Наталья Валерьевна</w:t>
      </w:r>
    </w:p>
    <w:p w:rsidR="000B0540" w:rsidRDefault="000B0540" w:rsidP="000B0540">
      <w:pPr>
        <w:pStyle w:val="a4"/>
        <w:spacing w:before="0" w:beforeAutospacing="0" w:after="0" w:afterAutospacing="0"/>
      </w:pPr>
    </w:p>
    <w:p w:rsidR="000B0540" w:rsidRDefault="000B0540" w:rsidP="000B0540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Научно-методический совет:</w:t>
      </w:r>
    </w:p>
    <w:p w:rsidR="000B0540" w:rsidRDefault="000B0540" w:rsidP="000B0540">
      <w:pPr>
        <w:pStyle w:val="a4"/>
        <w:spacing w:before="0" w:beforeAutospacing="0" w:after="0" w:afterAutospacing="0"/>
      </w:pPr>
      <w:r>
        <w:t>Председатель – Зиновьева Ирина Викторовна, заместитель директора по МР.</w:t>
      </w:r>
    </w:p>
    <w:p w:rsidR="000B0540" w:rsidRDefault="000B0540" w:rsidP="000B0540">
      <w:pPr>
        <w:pStyle w:val="a4"/>
        <w:spacing w:before="0" w:beforeAutospacing="0" w:after="0" w:afterAutospacing="0"/>
      </w:pPr>
      <w:r>
        <w:t>Секретарь – Репина С.В., руководитель МО учителей художественно-эстетического цикла.</w:t>
      </w:r>
    </w:p>
    <w:p w:rsidR="000B0540" w:rsidRDefault="000B0540" w:rsidP="000B0540">
      <w:pPr>
        <w:tabs>
          <w:tab w:val="left" w:pos="540"/>
        </w:tabs>
        <w:jc w:val="both"/>
      </w:pPr>
      <w:r>
        <w:t>Члены МС:</w:t>
      </w:r>
    </w:p>
    <w:p w:rsidR="000B0540" w:rsidRDefault="000B0540" w:rsidP="000B0540">
      <w:pPr>
        <w:numPr>
          <w:ilvl w:val="0"/>
          <w:numId w:val="2"/>
        </w:numPr>
        <w:tabs>
          <w:tab w:val="left" w:pos="540"/>
        </w:tabs>
        <w:jc w:val="both"/>
      </w:pPr>
      <w:proofErr w:type="spellStart"/>
      <w:r>
        <w:t>Шкарина</w:t>
      </w:r>
      <w:proofErr w:type="spellEnd"/>
      <w:r>
        <w:t xml:space="preserve"> О.А., заместитель директора по начальной школе</w:t>
      </w:r>
    </w:p>
    <w:p w:rsidR="000B0540" w:rsidRDefault="000B0540" w:rsidP="000B0540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Малахова Т.В., заместитель директора по УР  </w:t>
      </w:r>
    </w:p>
    <w:p w:rsidR="000B0540" w:rsidRDefault="000B0540" w:rsidP="000B0540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Шохина А.В., руководитель МО учителей гуманитарного цикла </w:t>
      </w:r>
    </w:p>
    <w:p w:rsidR="000B0540" w:rsidRDefault="000B0540" w:rsidP="000B0540">
      <w:pPr>
        <w:numPr>
          <w:ilvl w:val="0"/>
          <w:numId w:val="2"/>
        </w:numPr>
        <w:tabs>
          <w:tab w:val="left" w:pos="540"/>
        </w:tabs>
        <w:jc w:val="both"/>
      </w:pPr>
      <w:proofErr w:type="spellStart"/>
      <w:r>
        <w:t>Голдобина</w:t>
      </w:r>
      <w:proofErr w:type="spellEnd"/>
      <w:r>
        <w:t xml:space="preserve"> Л.И., руководитель МО классных руководителей </w:t>
      </w:r>
    </w:p>
    <w:p w:rsidR="000B0540" w:rsidRDefault="000B0540" w:rsidP="000B0540">
      <w:pPr>
        <w:numPr>
          <w:ilvl w:val="0"/>
          <w:numId w:val="2"/>
        </w:numPr>
        <w:tabs>
          <w:tab w:val="left" w:pos="540"/>
        </w:tabs>
        <w:jc w:val="both"/>
      </w:pPr>
      <w:proofErr w:type="spellStart"/>
      <w:r>
        <w:t>Липухина</w:t>
      </w:r>
      <w:proofErr w:type="spellEnd"/>
      <w:r>
        <w:t xml:space="preserve"> Н.В., руководитель МО учителей естественно – научного цикла </w:t>
      </w:r>
    </w:p>
    <w:p w:rsidR="000B0540" w:rsidRDefault="000B0540" w:rsidP="000B0540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Панова М.С, руководитель МО учителей начальных классов </w:t>
      </w:r>
    </w:p>
    <w:p w:rsidR="000B0540" w:rsidRDefault="00717A30" w:rsidP="000B0540">
      <w:pPr>
        <w:numPr>
          <w:ilvl w:val="0"/>
          <w:numId w:val="2"/>
        </w:numPr>
        <w:tabs>
          <w:tab w:val="left" w:pos="540"/>
        </w:tabs>
        <w:jc w:val="both"/>
      </w:pPr>
      <w:r>
        <w:t>Фатеев М.В</w:t>
      </w:r>
      <w:bookmarkStart w:id="0" w:name="_GoBack"/>
      <w:bookmarkEnd w:id="0"/>
      <w:r w:rsidR="000B0540">
        <w:t xml:space="preserve">, руководитель МО физической культуры </w:t>
      </w:r>
    </w:p>
    <w:p w:rsidR="000B0540" w:rsidRDefault="00750397" w:rsidP="000B0540">
      <w:pPr>
        <w:numPr>
          <w:ilvl w:val="0"/>
          <w:numId w:val="2"/>
        </w:numPr>
        <w:tabs>
          <w:tab w:val="left" w:pos="540"/>
        </w:tabs>
        <w:jc w:val="both"/>
      </w:pPr>
      <w:r>
        <w:t>Терентьева Т.И.</w:t>
      </w:r>
      <w:r w:rsidR="000B0540">
        <w:t>, руководитель МО общественных наук</w:t>
      </w:r>
    </w:p>
    <w:p w:rsidR="000B0540" w:rsidRDefault="00DC5D82" w:rsidP="000B0540">
      <w:pPr>
        <w:numPr>
          <w:ilvl w:val="0"/>
          <w:numId w:val="2"/>
        </w:numPr>
        <w:tabs>
          <w:tab w:val="left" w:pos="540"/>
        </w:tabs>
        <w:jc w:val="both"/>
      </w:pPr>
      <w:r>
        <w:t>Ефимова Е.А.</w:t>
      </w:r>
      <w:r w:rsidR="000B0540">
        <w:t xml:space="preserve">, руководитель МО учителей иностранного языка </w:t>
      </w:r>
    </w:p>
    <w:p w:rsidR="000B0540" w:rsidRDefault="000B0540" w:rsidP="000B0540">
      <w:pPr>
        <w:numPr>
          <w:ilvl w:val="0"/>
          <w:numId w:val="2"/>
        </w:numPr>
        <w:tabs>
          <w:tab w:val="left" w:pos="540"/>
        </w:tabs>
        <w:jc w:val="both"/>
      </w:pPr>
      <w:r>
        <w:t>Репина С.В., руководитель МО учителей художественно-эстетического цикла</w:t>
      </w:r>
    </w:p>
    <w:p w:rsidR="000B0540" w:rsidRDefault="000B0540" w:rsidP="000B0540">
      <w:pPr>
        <w:numPr>
          <w:ilvl w:val="0"/>
          <w:numId w:val="2"/>
        </w:numPr>
        <w:tabs>
          <w:tab w:val="left" w:pos="540"/>
        </w:tabs>
        <w:jc w:val="both"/>
      </w:pPr>
      <w:r>
        <w:t>Смирнова А.А., руководитель МО учителей математики.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Основные направления деятельности:</w:t>
      </w:r>
    </w:p>
    <w:p w:rsidR="000B0540" w:rsidRDefault="000B0540" w:rsidP="000B0540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lastRenderedPageBreak/>
        <w:t xml:space="preserve"> - Повышение квалификации педагогов.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t xml:space="preserve"> - Аттестация педагогических работников.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t xml:space="preserve"> - Тематические педсоветы.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t xml:space="preserve"> - Работа научно-методического совета.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t xml:space="preserve"> - Работа методических объединений.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t xml:space="preserve"> - Работа по введению ФГОС.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t xml:space="preserve"> - Работа с молодыми специалистами, начинающими педагогами.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t xml:space="preserve"> - Сетевые мероприятия.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t xml:space="preserve"> - Участие педагогов в профессиональных конкурсах.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  <w:r>
        <w:t xml:space="preserve"> - Работа в рамках </w:t>
      </w:r>
      <w:proofErr w:type="spellStart"/>
      <w:r>
        <w:t>стажировочной</w:t>
      </w:r>
      <w:proofErr w:type="spellEnd"/>
      <w:r>
        <w:t xml:space="preserve"> площадки.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Повышение квалификации педагогов.</w:t>
      </w:r>
    </w:p>
    <w:p w:rsidR="000B0540" w:rsidRDefault="000B0540" w:rsidP="000B0540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Обучение на курсах повышения квалификации «Организация образовательного процесса в соответствии с обновлённым ФГОС» «Каменный город» г. Пермь педа</w:t>
      </w:r>
      <w:r w:rsidR="00DC5D82">
        <w:t>гогов, не прошедших курсы в 2024</w:t>
      </w:r>
      <w:r>
        <w:t xml:space="preserve"> году.</w:t>
      </w:r>
    </w:p>
    <w:p w:rsidR="000B0540" w:rsidRDefault="000B0540" w:rsidP="000B0540">
      <w:pPr>
        <w:pStyle w:val="a4"/>
        <w:spacing w:before="0" w:beforeAutospacing="0" w:after="0" w:afterAutospacing="0"/>
        <w:ind w:left="720"/>
        <w:jc w:val="both"/>
      </w:pPr>
    </w:p>
    <w:p w:rsidR="000B0540" w:rsidRDefault="000B0540" w:rsidP="000B0540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Все педагоги по мере необходимости проходят курсы повышения квалификации. В настоящее время в школе педагогов, не прошедших курсы повышения квалификации, нет.</w:t>
      </w:r>
    </w:p>
    <w:p w:rsidR="000B0540" w:rsidRDefault="000B0540" w:rsidP="000B0540">
      <w:pPr>
        <w:pStyle w:val="a4"/>
        <w:spacing w:before="0" w:beforeAutospacing="0" w:after="0" w:afterAutospacing="0"/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Аттестация педагогических кадров.</w:t>
      </w: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  <w:gridCol w:w="2410"/>
        <w:gridCol w:w="1985"/>
      </w:tblGrid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ind w:right="-141"/>
              <w:jc w:val="both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ind w:right="-141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ind w:right="-141"/>
              <w:jc w:val="both"/>
              <w:rPr>
                <w:b/>
              </w:rPr>
            </w:pPr>
            <w:r>
              <w:rPr>
                <w:b/>
              </w:rPr>
              <w:t>Квалификационная категория, срок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ind w:right="-141"/>
              <w:jc w:val="both"/>
              <w:rPr>
                <w:b/>
              </w:rPr>
            </w:pPr>
            <w:r>
              <w:rPr>
                <w:b/>
              </w:rPr>
              <w:t>Дата подачи заявления</w:t>
            </w:r>
          </w:p>
        </w:tc>
      </w:tr>
      <w:tr w:rsidR="000B0540" w:rsidTr="000B054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DC5D82">
            <w:pPr>
              <w:ind w:right="-141"/>
              <w:jc w:val="center"/>
              <w:rPr>
                <w:b/>
              </w:rPr>
            </w:pPr>
            <w:r>
              <w:rPr>
                <w:b/>
              </w:rPr>
              <w:t>2024- 2025</w:t>
            </w:r>
            <w:r w:rsidR="000B0540">
              <w:rPr>
                <w:b/>
              </w:rPr>
              <w:t xml:space="preserve"> учебный год</w:t>
            </w:r>
          </w:p>
        </w:tc>
      </w:tr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DD424F">
            <w:r>
              <w:t>Булахова Наталья Григорьевна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DD424F">
            <w:r>
              <w:t>Учитель труда (технологии)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1A19A9">
            <w:r>
              <w:t>Соответствие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ind w:right="-141"/>
            </w:pPr>
          </w:p>
        </w:tc>
      </w:tr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1A19A9">
            <w:r>
              <w:t>Калашникова Дарья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1A19A9">
            <w: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ind w:right="-141"/>
            </w:pPr>
          </w:p>
        </w:tc>
      </w:tr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30E50">
            <w:r>
              <w:t>Смирнова Анастасия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30E50">
            <w: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ind w:right="-141"/>
            </w:pPr>
          </w:p>
        </w:tc>
      </w:tr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30E50">
            <w:r>
              <w:t>Штурман Юлия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30E50">
            <w:r>
              <w:t>Учитель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ind w:right="-141"/>
            </w:pPr>
          </w:p>
        </w:tc>
      </w:tr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EC47C5">
            <w:r>
              <w:t>Алексеева Любовь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EC47C5">
            <w:r>
              <w:t>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EC47C5">
            <w:r>
              <w:t xml:space="preserve">Высшая, </w:t>
            </w:r>
            <w:r w:rsidR="005C76F7">
              <w:t>30.04.2025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5C76F7">
            <w:pPr>
              <w:ind w:right="-141"/>
            </w:pPr>
            <w:r>
              <w:t>Ноябрь, 2024</w:t>
            </w:r>
          </w:p>
        </w:tc>
      </w:tr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5C76F7">
            <w:r>
              <w:t>Амельченко Татьяна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5C76F7">
            <w:r>
              <w:t>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5C76F7">
            <w:r>
              <w:t xml:space="preserve">Первая, </w:t>
            </w:r>
            <w:r w:rsidR="00BE239B">
              <w:t>31.01.2025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BE239B">
            <w:pPr>
              <w:ind w:right="-141"/>
            </w:pPr>
            <w:r>
              <w:t>Сентябрь, 2024</w:t>
            </w:r>
          </w:p>
        </w:tc>
      </w:tr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BE239B">
            <w:r>
              <w:t>Ефимова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BE239B">
            <w:r>
              <w:t>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BE239B">
            <w:r>
              <w:t>Первая, 30.01.2025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BE239B">
            <w:pPr>
              <w:ind w:right="-141"/>
            </w:pPr>
            <w:r>
              <w:t>Сентябрь, 2024</w:t>
            </w:r>
          </w:p>
        </w:tc>
      </w:tr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467E04">
            <w:proofErr w:type="spellStart"/>
            <w:r>
              <w:t>Мерлицкая</w:t>
            </w:r>
            <w:proofErr w:type="spellEnd"/>
            <w:r>
              <w:t xml:space="preserve"> Лариса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A4D48">
            <w: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A4D48">
            <w:r>
              <w:t>Первая, 30.04.2025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A4D48">
            <w:pPr>
              <w:ind w:right="-141"/>
            </w:pPr>
            <w:r>
              <w:t>Ноябрь, 2024</w:t>
            </w:r>
          </w:p>
        </w:tc>
      </w:tr>
      <w:tr w:rsidR="000B0540" w:rsidTr="000B05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A4D48">
            <w:proofErr w:type="spellStart"/>
            <w:r>
              <w:t>Шашкова</w:t>
            </w:r>
            <w:proofErr w:type="spellEnd"/>
            <w:r>
              <w:t xml:space="preserve"> Лариса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A4D48">
            <w: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CA4D48">
            <w:r>
              <w:t>Высшая, 27.03.2025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454AB0">
            <w:pPr>
              <w:ind w:right="-141"/>
            </w:pPr>
            <w:r>
              <w:t>Октябрь, 2024</w:t>
            </w:r>
          </w:p>
        </w:tc>
      </w:tr>
    </w:tbl>
    <w:p w:rsidR="000B0540" w:rsidRDefault="000B0540" w:rsidP="000B0540">
      <w:pPr>
        <w:tabs>
          <w:tab w:val="left" w:pos="4455"/>
        </w:tabs>
        <w:ind w:right="-141"/>
        <w:rPr>
          <w:rFonts w:ascii="Georgia" w:hAnsi="Georgia"/>
          <w:b/>
        </w:rPr>
      </w:pP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Педагогические советы.</w:t>
      </w: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598"/>
        <w:gridCol w:w="1611"/>
        <w:gridCol w:w="2389"/>
        <w:gridCol w:w="2336"/>
      </w:tblGrid>
      <w:tr w:rsidR="000B0540" w:rsidTr="000B05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Итог</w:t>
            </w:r>
          </w:p>
        </w:tc>
      </w:tr>
      <w:tr w:rsidR="000B0540" w:rsidTr="000B05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А</w:t>
            </w:r>
            <w:r w:rsidR="00442F91">
              <w:t>нализ деятельности школы за 2023-2024</w:t>
            </w:r>
            <w:r>
              <w:t xml:space="preserve"> учебный год: проблемы и перспективы.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DC5D82">
            <w:pPr>
              <w:pStyle w:val="a4"/>
              <w:spacing w:before="0" w:beforeAutospacing="0" w:after="0" w:afterAutospacing="0"/>
              <w:jc w:val="both"/>
            </w:pPr>
            <w:r>
              <w:t>31.08.2024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Колотовкина</w:t>
            </w:r>
            <w:proofErr w:type="spellEnd"/>
            <w:r>
              <w:t xml:space="preserve"> Л.А.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Малахова Т.В.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Голдобина</w:t>
            </w:r>
            <w:proofErr w:type="spellEnd"/>
            <w:r>
              <w:t xml:space="preserve"> Л.И.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Зиновьева И.В.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Шкарина</w:t>
            </w:r>
            <w:proofErr w:type="spellEnd"/>
            <w:r>
              <w:t xml:space="preserve"> О.А.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Протокол педсовета</w:t>
            </w:r>
          </w:p>
        </w:tc>
      </w:tr>
      <w:tr w:rsidR="000B0540" w:rsidTr="000B05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6C1B01">
            <w:pPr>
              <w:pStyle w:val="a4"/>
              <w:spacing w:before="0" w:beforeAutospacing="0" w:after="0" w:afterAutospacing="0"/>
              <w:jc w:val="both"/>
            </w:pPr>
            <w:r>
              <w:t xml:space="preserve">Активные приёмы формирования мотивации </w:t>
            </w:r>
            <w:r>
              <w:lastRenderedPageBreak/>
              <w:t>обучающихся</w:t>
            </w:r>
            <w:r w:rsidR="00EE73FE">
              <w:t xml:space="preserve"> (сингапурские методики)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EE73FE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02.11.2024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Зиновьева И.В.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Протокол педсовета</w:t>
            </w:r>
          </w:p>
        </w:tc>
      </w:tr>
      <w:tr w:rsidR="000B0540" w:rsidTr="000B05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3.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Pr="000A69B6" w:rsidRDefault="000A69B6">
            <w:pPr>
              <w:pStyle w:val="a4"/>
              <w:spacing w:before="0" w:beforeAutospacing="0" w:after="0" w:afterAutospacing="0"/>
              <w:jc w:val="both"/>
            </w:pPr>
            <w:r w:rsidRPr="000A69B6">
              <w:rPr>
                <w:color w:val="000000"/>
                <w:shd w:val="clear" w:color="auto" w:fill="FFFFFF"/>
              </w:rPr>
              <w:t>Современные формы и методы организации внеурочной деятельности обучающихся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A69B6">
            <w:pPr>
              <w:pStyle w:val="a4"/>
              <w:spacing w:before="0" w:beforeAutospacing="0" w:after="0" w:afterAutospacing="0"/>
              <w:jc w:val="both"/>
            </w:pPr>
            <w:r>
              <w:t>07.02.2025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Зиновьева И.В.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Руководители МО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Протокол педсовета</w:t>
            </w:r>
          </w:p>
        </w:tc>
      </w:tr>
      <w:tr w:rsidR="000B0540" w:rsidTr="000B05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Совершенствование системы воспитания и дополнительного образования с целью создания условий для формирования новых образовательных результатов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A69B6">
            <w:pPr>
              <w:pStyle w:val="a4"/>
              <w:spacing w:before="0" w:beforeAutospacing="0" w:after="0" w:afterAutospacing="0"/>
              <w:jc w:val="both"/>
            </w:pPr>
            <w:r>
              <w:t>20.04.2025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Голдобина</w:t>
            </w:r>
            <w:proofErr w:type="spellEnd"/>
            <w:r>
              <w:t xml:space="preserve"> Л.И.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Протокол педсовета</w:t>
            </w:r>
          </w:p>
        </w:tc>
      </w:tr>
    </w:tbl>
    <w:p w:rsidR="000B0540" w:rsidRDefault="000B0540" w:rsidP="000B0540">
      <w:pPr>
        <w:pStyle w:val="a4"/>
        <w:spacing w:before="0" w:beforeAutospacing="0" w:after="0" w:afterAutospacing="0"/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Работа научно-методического совета.</w:t>
      </w:r>
    </w:p>
    <w:p w:rsidR="000B0540" w:rsidRDefault="000B0540" w:rsidP="000B0540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515"/>
        <w:gridCol w:w="1594"/>
        <w:gridCol w:w="2364"/>
        <w:gridCol w:w="2465"/>
      </w:tblGrid>
      <w:tr w:rsidR="000B0540" w:rsidTr="00B671B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Итог</w:t>
            </w:r>
          </w:p>
        </w:tc>
      </w:tr>
      <w:tr w:rsidR="000B0540" w:rsidTr="00B671B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Анализ деятельности нау</w:t>
            </w:r>
            <w:r w:rsidR="000A69B6">
              <w:t>чно-методического совета за 2023-2024</w:t>
            </w:r>
            <w:r>
              <w:t xml:space="preserve"> учебный год. </w:t>
            </w:r>
            <w:r w:rsidR="000A69B6">
              <w:t>Утверждение плана работы на 2024-2025</w:t>
            </w:r>
            <w:r>
              <w:t xml:space="preserve"> учебный год (план работы ШМО, организация аттестации, тематические педсоветы).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A69B6">
            <w:pPr>
              <w:pStyle w:val="a4"/>
              <w:spacing w:before="0" w:beforeAutospacing="0" w:after="0" w:afterAutospacing="0"/>
              <w:jc w:val="both"/>
            </w:pPr>
            <w:r>
              <w:t>10.09.2024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Зиновьева И.В.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Протокол научно-методического совета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Предоставление плана работы ШМО</w:t>
            </w:r>
          </w:p>
        </w:tc>
      </w:tr>
      <w:tr w:rsidR="00A774FE" w:rsidTr="00B671B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FE" w:rsidRDefault="00A774FE">
            <w:pPr>
              <w:pStyle w:val="a4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FE" w:rsidRDefault="00A774FE">
            <w:pPr>
              <w:pStyle w:val="a4"/>
              <w:spacing w:before="0" w:beforeAutospacing="0" w:after="0" w:afterAutospacing="0"/>
              <w:jc w:val="both"/>
            </w:pPr>
            <w:r>
              <w:t>Изменения в федеральных рабочих программах в 2024-2025 учебном году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FE" w:rsidRDefault="00A774FE">
            <w:pPr>
              <w:pStyle w:val="a4"/>
              <w:spacing w:before="0" w:beforeAutospacing="0" w:after="0" w:afterAutospacing="0"/>
              <w:jc w:val="both"/>
            </w:pPr>
            <w:r>
              <w:t>01.10.2024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FE" w:rsidRDefault="00A774FE">
            <w:pPr>
              <w:pStyle w:val="a4"/>
              <w:spacing w:before="0" w:beforeAutospacing="0" w:after="0" w:afterAutospacing="0"/>
              <w:jc w:val="both"/>
            </w:pPr>
            <w:r>
              <w:t>Зиновьева И.В.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FE" w:rsidRDefault="00A774FE" w:rsidP="00A774FE">
            <w:pPr>
              <w:pStyle w:val="a4"/>
              <w:spacing w:before="0" w:beforeAutospacing="0" w:after="0" w:afterAutospacing="0"/>
              <w:jc w:val="both"/>
            </w:pPr>
            <w:r>
              <w:t>Протокол научно-методического совета</w:t>
            </w:r>
          </w:p>
          <w:p w:rsidR="00A774FE" w:rsidRDefault="00A774F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0B0540" w:rsidTr="00B671B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A774FE">
            <w:pPr>
              <w:pStyle w:val="a4"/>
              <w:spacing w:before="0" w:beforeAutospacing="0" w:after="0" w:afterAutospacing="0"/>
              <w:jc w:val="both"/>
            </w:pPr>
            <w: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Участие педагогов в конкурсах профессионального мастерства. Методические рекомендации и выдвижение кандидатов для участия в конкурсах.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Зиновьева И.В.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Протокол научно-методического совета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Утверждение кандидатур для участия в конкурсах профессионального мастерства</w:t>
            </w:r>
          </w:p>
        </w:tc>
      </w:tr>
      <w:tr w:rsidR="000B0540" w:rsidTr="00B671B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A774FE">
            <w:pPr>
              <w:pStyle w:val="a4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 xml:space="preserve">Анализ участия обучающихся во </w:t>
            </w:r>
            <w:proofErr w:type="spellStart"/>
            <w:r>
              <w:t>ВсОШ</w:t>
            </w:r>
            <w:proofErr w:type="spellEnd"/>
            <w:r>
              <w:t xml:space="preserve"> и других олимпиадах различного уровня: проблемы  и пути их решения.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Февраль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Зиновьева И.В.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Руководители МО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Протокол научно-методического совета</w:t>
            </w:r>
          </w:p>
        </w:tc>
      </w:tr>
      <w:tr w:rsidR="000B0540" w:rsidTr="00B671B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0" w:rsidRDefault="00A774FE">
            <w:pPr>
              <w:pStyle w:val="a4"/>
              <w:spacing w:before="0" w:beforeAutospacing="0" w:after="0" w:afterAutospacing="0"/>
              <w:jc w:val="both"/>
            </w:pPr>
            <w:r>
              <w:t>5.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Анализ работы ШМО как инструмент преодоления недочётов в работе педагога (план анализа работы ШМО, анализ работы за год, отчёт о подготовительной работе по внедрению новых ФГОС)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Май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Зиновьева И.В.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Протокол научно-методического совета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  <w:r>
              <w:t>Анализ ШМО по предложенному плану</w:t>
            </w:r>
          </w:p>
          <w:p w:rsidR="000B0540" w:rsidRDefault="000B0540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0B0540" w:rsidRDefault="000B0540" w:rsidP="000B0540">
      <w:pPr>
        <w:pStyle w:val="a4"/>
        <w:spacing w:before="0" w:beforeAutospacing="0" w:after="0" w:afterAutospacing="0"/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Работа методических объединений.</w:t>
      </w: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67"/>
        <w:gridCol w:w="1838"/>
        <w:gridCol w:w="3486"/>
        <w:gridCol w:w="2609"/>
      </w:tblGrid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0" w:rsidRDefault="000B054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0B0540" w:rsidRDefault="000B0540">
            <w:pPr>
              <w:jc w:val="both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  <w:rPr>
                <w:b/>
              </w:rPr>
            </w:pPr>
            <w:r>
              <w:rPr>
                <w:b/>
              </w:rPr>
              <w:t>Методическая тема МО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  <w:rPr>
                <w:b/>
              </w:rPr>
            </w:pPr>
            <w:r>
              <w:rPr>
                <w:b/>
              </w:rPr>
              <w:t>Члены МО</w:t>
            </w:r>
          </w:p>
        </w:tc>
      </w:tr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</w:pPr>
            <w: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МО учителей русского языка и литературы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Шохина Александра Владимировна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 xml:space="preserve">Формирование функциональной грамотности обучающихся на уроках русского языка и литературы в </w:t>
            </w:r>
            <w:r>
              <w:lastRenderedPageBreak/>
              <w:t>условиях перехода на ФГОС нового поколения.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lastRenderedPageBreak/>
              <w:t xml:space="preserve">Зиновьева И.В., Кудрявцева Н.Н., </w:t>
            </w:r>
            <w:proofErr w:type="spellStart"/>
            <w:r>
              <w:t>Сысоли</w:t>
            </w:r>
            <w:r w:rsidR="00B671B6">
              <w:t>на</w:t>
            </w:r>
            <w:proofErr w:type="spellEnd"/>
            <w:r w:rsidR="00B671B6">
              <w:t xml:space="preserve"> О.В., </w:t>
            </w:r>
            <w:proofErr w:type="spellStart"/>
            <w:r w:rsidR="00B671B6">
              <w:t>Шашкова</w:t>
            </w:r>
            <w:proofErr w:type="spellEnd"/>
            <w:r w:rsidR="00B671B6">
              <w:t xml:space="preserve"> Л.Г., Костина</w:t>
            </w:r>
            <w:r>
              <w:t xml:space="preserve"> Е.С. (6)</w:t>
            </w:r>
          </w:p>
        </w:tc>
      </w:tr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</w:pPr>
            <w:r>
              <w:lastRenderedPageBreak/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МО учителей предметов естественно-научного цикла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proofErr w:type="spellStart"/>
            <w:r>
              <w:t>Липухина</w:t>
            </w:r>
            <w:proofErr w:type="spellEnd"/>
            <w:r>
              <w:t xml:space="preserve"> Надежда Вячеславовна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преподавании естественно-научных дисциплин в контексте ФГОС.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 xml:space="preserve">Малахова Т.В.,    </w:t>
            </w:r>
            <w:proofErr w:type="spellStart"/>
            <w:r>
              <w:t>Голдоби</w:t>
            </w:r>
            <w:r w:rsidR="009E1DD1">
              <w:t>на</w:t>
            </w:r>
            <w:proofErr w:type="spellEnd"/>
            <w:r w:rsidR="009E1DD1">
              <w:t xml:space="preserve"> Л.И., Пинчук А.А., Штурман Ю.В.</w:t>
            </w:r>
            <w:r>
              <w:t xml:space="preserve"> , Банникова П.Д. (5)</w:t>
            </w:r>
          </w:p>
        </w:tc>
      </w:tr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</w:pPr>
            <w:r>
              <w:t>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МО учителей математики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Смирнова Анастасия Александровна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преподавании математики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 xml:space="preserve">Склярова М.М., </w:t>
            </w:r>
            <w:proofErr w:type="spellStart"/>
            <w:r>
              <w:t>Колотовкина</w:t>
            </w:r>
            <w:proofErr w:type="spellEnd"/>
            <w:r w:rsidR="009E1DD1">
              <w:t xml:space="preserve"> Л.А., Смелов Э.А.,  </w:t>
            </w:r>
            <w:proofErr w:type="spellStart"/>
            <w:r w:rsidR="009E1DD1">
              <w:t>Юрмазова</w:t>
            </w:r>
            <w:proofErr w:type="spellEnd"/>
            <w:r w:rsidR="009E1DD1">
              <w:t xml:space="preserve"> А.А. (5</w:t>
            </w:r>
            <w:r>
              <w:t>)</w:t>
            </w:r>
          </w:p>
        </w:tc>
      </w:tr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</w:pPr>
            <w:r>
              <w:t>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МО учителей начальных классов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Панова Марина Сергеевна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Формирование функциональной грамотности младших школьников через современные приёмы обучения.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 xml:space="preserve">Учителя начальных классов + </w:t>
            </w:r>
            <w:proofErr w:type="spellStart"/>
            <w:r>
              <w:t>Муругова</w:t>
            </w:r>
            <w:proofErr w:type="spellEnd"/>
            <w:r>
              <w:t xml:space="preserve"> Ю.А., </w:t>
            </w:r>
            <w:proofErr w:type="spellStart"/>
            <w:r>
              <w:t>Бобровицкая</w:t>
            </w:r>
            <w:proofErr w:type="spellEnd"/>
            <w:r>
              <w:t xml:space="preserve"> С.В., Данилова В.М. (15)</w:t>
            </w:r>
          </w:p>
        </w:tc>
      </w:tr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</w:pPr>
            <w:r>
              <w:t>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МО учителей физической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9E1DD1">
            <w:pPr>
              <w:jc w:val="both"/>
            </w:pPr>
            <w:r>
              <w:t>Афанасьева Наталья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Совершенствование форм и методов организации образовательного процесса по физической культуре и ОБЖ в соответствии с требованиями ФГОС.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proofErr w:type="spellStart"/>
            <w:r>
              <w:t>Бывшев</w:t>
            </w:r>
            <w:proofErr w:type="spellEnd"/>
            <w:r>
              <w:t xml:space="preserve"> Н.</w:t>
            </w:r>
            <w:r w:rsidR="00B94487">
              <w:t>Н., Фатеев М.В., Жидков М.М.</w:t>
            </w:r>
            <w:r>
              <w:t>, Петроченко И.А. (5)</w:t>
            </w:r>
          </w:p>
        </w:tc>
      </w:tr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</w:pPr>
            <w:r>
              <w:t>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МО учителей общественных наук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B94487">
            <w:pPr>
              <w:jc w:val="both"/>
            </w:pPr>
            <w:r>
              <w:t>Терентьева Татьяна Игоревна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Основные инструменты формирования функциональной грамотности при изучении общественных дисциплин.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B94487">
            <w:pPr>
              <w:jc w:val="both"/>
            </w:pPr>
            <w:r>
              <w:t>Прокопьева И.Л.</w:t>
            </w:r>
            <w:r w:rsidR="000B0540">
              <w:t xml:space="preserve">, Вахрушева Т.Е., Вдовенко Е.Ю., Куксенко Е.О. (5) </w:t>
            </w:r>
          </w:p>
        </w:tc>
      </w:tr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</w:pPr>
            <w:r>
              <w:t>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МО учителей иностранных языков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B94487">
            <w:pPr>
              <w:jc w:val="both"/>
            </w:pPr>
            <w:r>
              <w:t>Ефимова Елена Александровна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Применение современных педагогических технологий как эффективный способ повышения качества обучения иностранным языкам в условиях перехода на ФГОС нового поколения.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Амельченк</w:t>
            </w:r>
            <w:r w:rsidR="008124A1">
              <w:t xml:space="preserve">о Т.А., </w:t>
            </w:r>
            <w:proofErr w:type="spellStart"/>
            <w:r w:rsidR="008124A1">
              <w:t>Килин</w:t>
            </w:r>
            <w:proofErr w:type="spellEnd"/>
            <w:r w:rsidR="008124A1">
              <w:t xml:space="preserve"> А.И.</w:t>
            </w:r>
            <w:r>
              <w:t>, Ефимова Е.А.</w:t>
            </w:r>
            <w:r w:rsidR="008124A1">
              <w:t xml:space="preserve"> (4</w:t>
            </w:r>
            <w:r>
              <w:t>)</w:t>
            </w:r>
          </w:p>
        </w:tc>
      </w:tr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</w:pPr>
            <w:r>
              <w:t>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МО учителей предметов художественно-эстетического цикла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Репина Светлана Валерьевна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 xml:space="preserve">Использование эффективных образовательных технологий  для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навыков обучающихся.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 xml:space="preserve">Анисимова Е.Н., </w:t>
            </w:r>
            <w:proofErr w:type="spellStart"/>
            <w:r>
              <w:t>Лящовская</w:t>
            </w:r>
            <w:proofErr w:type="spellEnd"/>
            <w:r>
              <w:t xml:space="preserve"> Д.А., Панова М.Я., Скляров А.А.</w:t>
            </w:r>
            <w:r w:rsidR="008124A1">
              <w:t>, Булахова Н.Г.</w:t>
            </w:r>
            <w:r>
              <w:t xml:space="preserve"> </w:t>
            </w:r>
            <w:proofErr w:type="spellStart"/>
            <w:r>
              <w:t>Родикова</w:t>
            </w:r>
            <w:proofErr w:type="spellEnd"/>
            <w:r>
              <w:t xml:space="preserve"> Е.А.</w:t>
            </w:r>
            <w:r w:rsidR="008124A1">
              <w:t xml:space="preserve">, </w:t>
            </w:r>
            <w:proofErr w:type="spellStart"/>
            <w:r w:rsidR="008124A1">
              <w:t>Кайдалова</w:t>
            </w:r>
            <w:proofErr w:type="spellEnd"/>
            <w:r w:rsidR="008124A1">
              <w:t xml:space="preserve"> Е.С.</w:t>
            </w:r>
            <w:r>
              <w:t xml:space="preserve"> (7)</w:t>
            </w:r>
          </w:p>
        </w:tc>
      </w:tr>
      <w:tr w:rsidR="000B0540" w:rsidTr="000B054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center"/>
            </w:pPr>
            <w:r>
              <w:t>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МО классных руководителей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proofErr w:type="spellStart"/>
            <w:r>
              <w:t>Голдобина</w:t>
            </w:r>
            <w:proofErr w:type="spellEnd"/>
            <w:r>
              <w:t xml:space="preserve"> Лариса Ивановна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rPr>
                <w:color w:val="000000"/>
                <w:shd w:val="clear" w:color="auto" w:fill="FFFFFF"/>
              </w:rPr>
              <w:t> Профессиональная мобильность классного руководителя как условие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эффективности воспитания и развития конкурентоспособной личности.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</w:pPr>
            <w:r>
              <w:t>Классные руководители 1-11 классы</w:t>
            </w:r>
          </w:p>
        </w:tc>
      </w:tr>
    </w:tbl>
    <w:p w:rsidR="000B0540" w:rsidRDefault="000B0540" w:rsidP="000B0540">
      <w:pPr>
        <w:pStyle w:val="a4"/>
        <w:spacing w:before="0" w:beforeAutospacing="0" w:after="0" w:afterAutospacing="0"/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both"/>
        <w:rPr>
          <w:rStyle w:val="a8"/>
          <w:color w:val="000000"/>
        </w:rPr>
      </w:pPr>
    </w:p>
    <w:p w:rsidR="000B0540" w:rsidRDefault="000B0540" w:rsidP="000B0540">
      <w:pPr>
        <w:jc w:val="both"/>
        <w:rPr>
          <w:lang w:eastAsia="en-US"/>
        </w:rPr>
      </w:pPr>
    </w:p>
    <w:p w:rsidR="000B0540" w:rsidRDefault="000B0540" w:rsidP="000B0540">
      <w:pPr>
        <w:jc w:val="both"/>
        <w:rPr>
          <w:lang w:eastAsia="en-US"/>
        </w:rPr>
      </w:pPr>
    </w:p>
    <w:p w:rsidR="000B0540" w:rsidRDefault="000B0540" w:rsidP="000B054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Работа с молодыми специалистами/ малоопытными педагогами</w:t>
      </w:r>
    </w:p>
    <w:p w:rsidR="000B0540" w:rsidRDefault="000B0540" w:rsidP="000B0540">
      <w:pPr>
        <w:shd w:val="clear" w:color="auto" w:fill="FFFFFF"/>
        <w:spacing w:after="160" w:line="256" w:lineRule="auto"/>
        <w:rPr>
          <w:color w:val="000000"/>
          <w:szCs w:val="28"/>
        </w:rPr>
      </w:pPr>
      <w:r>
        <w:rPr>
          <w:rFonts w:eastAsia="Calibri"/>
          <w:b/>
          <w:szCs w:val="22"/>
          <w:lang w:eastAsia="en-US"/>
        </w:rPr>
        <w:t xml:space="preserve">Цель: </w:t>
      </w:r>
      <w:r>
        <w:rPr>
          <w:rFonts w:eastAsia="Calibri"/>
          <w:szCs w:val="28"/>
          <w:lang w:eastAsia="en-US"/>
        </w:rPr>
        <w:t>оказание практической помощи молодым специалистам (малоопытным педагогам) в вопросах совершенствования теоретических и практических знаний и повышение их педагогического мастерства</w:t>
      </w:r>
      <w:r>
        <w:rPr>
          <w:color w:val="000000"/>
          <w:szCs w:val="28"/>
        </w:rPr>
        <w:t>.</w:t>
      </w:r>
    </w:p>
    <w:p w:rsidR="000B0540" w:rsidRDefault="000B0540" w:rsidP="000B0540">
      <w:pPr>
        <w:shd w:val="clear" w:color="auto" w:fill="FFFFFF"/>
        <w:spacing w:after="160" w:line="25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Задачи: </w:t>
      </w:r>
    </w:p>
    <w:p w:rsidR="000B0540" w:rsidRDefault="000B0540" w:rsidP="000B0540">
      <w:pPr>
        <w:numPr>
          <w:ilvl w:val="0"/>
          <w:numId w:val="4"/>
        </w:numPr>
        <w:spacing w:line="25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Повысить уровень </w:t>
      </w:r>
      <w:proofErr w:type="spellStart"/>
      <w:r>
        <w:rPr>
          <w:rFonts w:eastAsia="Calibri"/>
          <w:szCs w:val="22"/>
          <w:lang w:eastAsia="en-US"/>
        </w:rPr>
        <w:t>общедидактической</w:t>
      </w:r>
      <w:proofErr w:type="spellEnd"/>
      <w:r>
        <w:rPr>
          <w:rFonts w:eastAsia="Calibri"/>
          <w:szCs w:val="22"/>
          <w:lang w:eastAsia="en-US"/>
        </w:rPr>
        <w:t xml:space="preserve"> и методической подготовленности молодых специалистов;</w:t>
      </w:r>
    </w:p>
    <w:p w:rsidR="000B0540" w:rsidRDefault="000B0540" w:rsidP="000B0540">
      <w:pPr>
        <w:numPr>
          <w:ilvl w:val="0"/>
          <w:numId w:val="4"/>
        </w:numPr>
        <w:spacing w:line="25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Помогать молодым специалистам использовать и эффективно внедрять достижения педагогической науки и передового педагогического опыта в образовательную деятельность;</w:t>
      </w:r>
    </w:p>
    <w:p w:rsidR="000B0540" w:rsidRDefault="000B0540" w:rsidP="000B0540">
      <w:pPr>
        <w:numPr>
          <w:ilvl w:val="0"/>
          <w:numId w:val="4"/>
        </w:numPr>
        <w:spacing w:line="25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Оказывать психологическую поддержку и методическую помощь молодым специалистам;</w:t>
      </w:r>
    </w:p>
    <w:p w:rsidR="000B0540" w:rsidRDefault="000B0540" w:rsidP="000B0540">
      <w:pPr>
        <w:numPr>
          <w:ilvl w:val="0"/>
          <w:numId w:val="4"/>
        </w:numPr>
        <w:spacing w:line="256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Создание системы поддержки молодого учителя в период его профессионального становления;</w:t>
      </w:r>
    </w:p>
    <w:p w:rsidR="000B0540" w:rsidRDefault="000B0540" w:rsidP="000B0540">
      <w:pPr>
        <w:numPr>
          <w:ilvl w:val="0"/>
          <w:numId w:val="4"/>
        </w:numPr>
        <w:spacing w:line="256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Формирование у молодых специалистов потребности в непрерывном самообразовании, к овладению новыми формами, методами, приемами обучения и воспитания обучающихся, умению практической реализации теоретических знаний;</w:t>
      </w:r>
    </w:p>
    <w:p w:rsidR="000B0540" w:rsidRDefault="000B0540" w:rsidP="000B0540">
      <w:pPr>
        <w:numPr>
          <w:ilvl w:val="0"/>
          <w:numId w:val="4"/>
        </w:numPr>
        <w:spacing w:line="25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Формирование мотивации самосовершенствования у молодого учителя;</w:t>
      </w:r>
    </w:p>
    <w:p w:rsidR="000B0540" w:rsidRDefault="000B0540" w:rsidP="000B0540">
      <w:pPr>
        <w:rPr>
          <w:rFonts w:eastAsia="Calibri"/>
          <w:b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5578"/>
        <w:gridCol w:w="3482"/>
      </w:tblGrid>
      <w:tr w:rsidR="000B0540" w:rsidTr="000B05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0B0540" w:rsidTr="000B05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numPr>
                <w:ilvl w:val="0"/>
                <w:numId w:val="5"/>
              </w:num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содержания учебных программ, нормативных документов по организации учебно-воспитательного процесса</w:t>
            </w:r>
          </w:p>
          <w:p w:rsidR="000B0540" w:rsidRDefault="000B0540">
            <w:pPr>
              <w:numPr>
                <w:ilvl w:val="0"/>
                <w:numId w:val="5"/>
              </w:num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требованиями оформления классного журнала, журналов факультативных и кружковых занятий.</w:t>
            </w:r>
          </w:p>
          <w:p w:rsidR="000B0540" w:rsidRDefault="000B0540">
            <w:pPr>
              <w:numPr>
                <w:ilvl w:val="0"/>
                <w:numId w:val="5"/>
              </w:numPr>
              <w:spacing w:line="21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разработке тематических поурочных планов и планов воспитательной работы</w:t>
            </w:r>
          </w:p>
          <w:p w:rsidR="000B0540" w:rsidRDefault="000B0540">
            <w:pPr>
              <w:numPr>
                <w:ilvl w:val="0"/>
                <w:numId w:val="5"/>
              </w:num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индивидуальных планов работы с «молодыми специалистами», график посещения уроков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Шкарина</w:t>
            </w:r>
            <w:proofErr w:type="spellEnd"/>
            <w:r>
              <w:rPr>
                <w:sz w:val="22"/>
                <w:szCs w:val="22"/>
              </w:rPr>
              <w:t xml:space="preserve"> О.А., Малахова Т.В., заместители директора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Шкарина</w:t>
            </w:r>
            <w:proofErr w:type="spellEnd"/>
            <w:r>
              <w:rPr>
                <w:sz w:val="22"/>
                <w:szCs w:val="22"/>
              </w:rPr>
              <w:t xml:space="preserve"> О.А., Малахова Т.В., заместители директора 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- наставники 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наставники- наставники </w:t>
            </w:r>
          </w:p>
        </w:tc>
      </w:tr>
      <w:tr w:rsidR="000B0540" w:rsidTr="000B05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numPr>
                <w:ilvl w:val="0"/>
                <w:numId w:val="6"/>
              </w:num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молодого специалиста с целью ознакомления с профессиональным уровнем работы молодого специалиста.</w:t>
            </w:r>
          </w:p>
          <w:p w:rsidR="000B0540" w:rsidRDefault="000B0540">
            <w:pPr>
              <w:numPr>
                <w:ilvl w:val="0"/>
                <w:numId w:val="6"/>
              </w:num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Поурочное планирование: формулировка цели, постановка задач урока, структура урока. Различные классификации типологии уроков. Типы, виды уроков.</w:t>
            </w:r>
          </w:p>
          <w:p w:rsidR="000B0540" w:rsidRDefault="000B0540">
            <w:pPr>
              <w:numPr>
                <w:ilvl w:val="0"/>
                <w:numId w:val="6"/>
              </w:num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«Использование ЦОР для повышения качества образования»</w:t>
            </w:r>
          </w:p>
          <w:p w:rsidR="000B0540" w:rsidRDefault="000B0540">
            <w:pPr>
              <w:numPr>
                <w:ilvl w:val="0"/>
                <w:numId w:val="6"/>
              </w:numPr>
              <w:spacing w:before="24" w:after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- наставники (в течение учебного года)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- наставники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Шкарина</w:t>
            </w:r>
            <w:proofErr w:type="spellEnd"/>
            <w:r>
              <w:rPr>
                <w:sz w:val="22"/>
                <w:szCs w:val="22"/>
              </w:rPr>
              <w:t xml:space="preserve"> О.А., зам. директора по начальной школе, педагоги -наставники.</w:t>
            </w:r>
          </w:p>
        </w:tc>
      </w:tr>
      <w:tr w:rsidR="000B0540" w:rsidTr="000B05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rPr>
                <w:sz w:val="28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Современные формы очной и дистанционной работы с детьми.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Мастер</w:t>
            </w:r>
            <w:r>
              <w:rPr>
                <w:sz w:val="22"/>
                <w:szCs w:val="22"/>
              </w:rPr>
              <w:softHyphen/>
              <w:t>-классы "Урок в системе ФГОС. Использование современных образовательных технологий в учебном процессе"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Подготовить памятки-рекомендации: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подготовить современный урок;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виды и типы уроков;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 анализировать урок.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Посещение уроков педагогов высшей и первой квалификационной категории.</w:t>
            </w:r>
          </w:p>
          <w:p w:rsidR="000B0540" w:rsidRDefault="000B0540">
            <w:pPr>
              <w:spacing w:before="24" w:after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Практикум «</w:t>
            </w:r>
            <w:r>
              <w:rPr>
                <w:rFonts w:eastAsia="Calibri"/>
                <w:sz w:val="22"/>
                <w:szCs w:val="22"/>
                <w:lang w:eastAsia="en-US"/>
              </w:rPr>
              <w:t>Использование инновационных технологий как средство активизации учебной деятельности школьников».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- наставники 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- наставники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- наставники 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Молодые специалисты (в течение учебного года)</w:t>
            </w:r>
          </w:p>
        </w:tc>
      </w:tr>
      <w:tr w:rsidR="000B0540" w:rsidTr="000B05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Предупредительный контроль. Посещение уроков молодого специалиста с целью наблюдения и диагностики на предмет выявления и предупреждения ошибок в работе молодого специалиста.</w:t>
            </w:r>
          </w:p>
          <w:p w:rsidR="000B0540" w:rsidRDefault="000B054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 Конкурсное движение как фактор роста профессионального мастерства учителя.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Молодые специалисты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Педагоги-наставники</w:t>
            </w:r>
          </w:p>
        </w:tc>
      </w:tr>
      <w:tr w:rsidR="000B0540" w:rsidTr="000B05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Тренинг «Педагогические ситуации. Трудная ситуация на уроке и выход из нее». Совместное обсуждение возникших проблем на уроке.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Взаимопосещение</w:t>
            </w:r>
            <w:proofErr w:type="spellEnd"/>
            <w:r>
              <w:rPr>
                <w:sz w:val="22"/>
                <w:szCs w:val="22"/>
              </w:rPr>
              <w:t xml:space="preserve"> уроков. Их анализ.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– наставники, молодые специалисты.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- психолог</w:t>
            </w:r>
          </w:p>
        </w:tc>
      </w:tr>
      <w:tr w:rsidR="000B0540" w:rsidTr="000B05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– март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numPr>
                <w:ilvl w:val="0"/>
                <w:numId w:val="7"/>
              </w:numPr>
              <w:spacing w:before="24" w:after="2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Игра – тренинг «Камертон» (каждый учитель показывает свои варианты начала урока)</w:t>
            </w:r>
          </w:p>
          <w:p w:rsidR="000B0540" w:rsidRDefault="000B0540">
            <w:pPr>
              <w:numPr>
                <w:ilvl w:val="0"/>
                <w:numId w:val="7"/>
              </w:numPr>
              <w:spacing w:before="24" w:after="2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Круглый стол «Управленческие умения учителя и пути их дальнейшего развития».</w:t>
            </w:r>
          </w:p>
          <w:p w:rsidR="000B0540" w:rsidRDefault="000B0540">
            <w:pPr>
              <w:numPr>
                <w:ilvl w:val="0"/>
                <w:numId w:val="7"/>
              </w:numPr>
              <w:spacing w:before="24" w:after="2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Открытые уроки (самоанализ уроков)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– наставники, педагог – психолог.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Шкарина</w:t>
            </w:r>
            <w:proofErr w:type="spellEnd"/>
            <w:r>
              <w:rPr>
                <w:sz w:val="22"/>
                <w:szCs w:val="22"/>
              </w:rPr>
              <w:t xml:space="preserve"> О.А., Малахова Т.В., заместители директора.</w:t>
            </w:r>
          </w:p>
        </w:tc>
      </w:tr>
      <w:tr w:rsidR="000B0540" w:rsidTr="000B05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«Содержание, формы и методы работы педагога с родителями»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Голдобина</w:t>
            </w:r>
            <w:proofErr w:type="spellEnd"/>
            <w:r>
              <w:rPr>
                <w:sz w:val="22"/>
                <w:szCs w:val="22"/>
              </w:rPr>
              <w:t xml:space="preserve"> Л.И., заместитель директора по ВР.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– психолог.</w:t>
            </w:r>
          </w:p>
        </w:tc>
      </w:tr>
      <w:tr w:rsidR="000B0540" w:rsidTr="000B05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работы.</w:t>
            </w:r>
          </w:p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Презентация «Мои педагогические достижения» (молодые специалисты)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spacing w:before="24" w:after="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Шкарина</w:t>
            </w:r>
            <w:proofErr w:type="spellEnd"/>
            <w:r>
              <w:rPr>
                <w:sz w:val="22"/>
                <w:szCs w:val="22"/>
              </w:rPr>
              <w:t xml:space="preserve"> О.А., зам. директора по начальной школе., учителя - наставники</w:t>
            </w:r>
          </w:p>
        </w:tc>
      </w:tr>
    </w:tbl>
    <w:p w:rsidR="000B0540" w:rsidRDefault="000B0540" w:rsidP="000B0540">
      <w:pPr>
        <w:rPr>
          <w:rFonts w:eastAsia="Calibri"/>
          <w:b/>
          <w:sz w:val="28"/>
          <w:szCs w:val="22"/>
          <w:lang w:eastAsia="en-US"/>
        </w:rPr>
      </w:pPr>
    </w:p>
    <w:p w:rsidR="000B0540" w:rsidRDefault="000B0540" w:rsidP="000B0540">
      <w:pPr>
        <w:jc w:val="both"/>
        <w:rPr>
          <w:lang w:eastAsia="en-US"/>
        </w:rPr>
      </w:pPr>
    </w:p>
    <w:p w:rsidR="000B0540" w:rsidRDefault="000B0540" w:rsidP="000B0540">
      <w:pPr>
        <w:jc w:val="both"/>
      </w:pP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rStyle w:val="a8"/>
          <w:color w:val="000000"/>
        </w:rPr>
      </w:pPr>
      <w:r>
        <w:rPr>
          <w:rStyle w:val="a8"/>
          <w:color w:val="000000"/>
        </w:rPr>
        <w:t>Сетевые мероприятия.</w:t>
      </w: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rStyle w:val="a8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135"/>
        <w:gridCol w:w="3878"/>
        <w:gridCol w:w="2663"/>
      </w:tblGrid>
      <w:tr w:rsidR="000B0540" w:rsidTr="00D4101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Мероприятие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Сроки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center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Ответственный</w:t>
            </w:r>
          </w:p>
        </w:tc>
      </w:tr>
      <w:tr w:rsidR="000B0540" w:rsidTr="00D4101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D4101D">
            <w:pPr>
              <w:pStyle w:val="a4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  <w:r>
              <w:rPr>
                <w:rStyle w:val="a8"/>
                <w:b w:val="0"/>
                <w:color w:val="000000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tabs>
                <w:tab w:val="left" w:pos="317"/>
              </w:tabs>
              <w:ind w:left="34"/>
              <w:jc w:val="both"/>
              <w:rPr>
                <w:rStyle w:val="a8"/>
                <w:b w:val="0"/>
                <w:color w:val="000000"/>
              </w:rPr>
            </w:pPr>
            <w:proofErr w:type="spellStart"/>
            <w:r>
              <w:rPr>
                <w:rStyle w:val="a8"/>
                <w:b w:val="0"/>
                <w:color w:val="000000"/>
              </w:rPr>
              <w:t>Стажировочная</w:t>
            </w:r>
            <w:proofErr w:type="spellEnd"/>
            <w:r>
              <w:rPr>
                <w:rStyle w:val="a8"/>
                <w:b w:val="0"/>
                <w:color w:val="000000"/>
              </w:rPr>
              <w:t xml:space="preserve"> площадка </w:t>
            </w:r>
          </w:p>
          <w:p w:rsidR="000B0540" w:rsidRDefault="000B05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/>
              <w:rPr>
                <w:rStyle w:val="a8"/>
                <w:rFonts w:eastAsia="Calibri"/>
                <w:b w:val="0"/>
                <w:bCs w:val="0"/>
              </w:rPr>
            </w:pPr>
            <w:r>
              <w:rPr>
                <w:rFonts w:eastAsia="Calibri"/>
              </w:rPr>
              <w:t>«Приёмы и методы формирования функциональной грамотности в условиях инклюзивного образования у детей с ОВЗ ЗПР и детей – инвалидов»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  <w:r>
              <w:rPr>
                <w:rStyle w:val="a8"/>
                <w:b w:val="0"/>
                <w:color w:val="000000"/>
              </w:rPr>
              <w:t>Декабрь, май по отдельному графику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  <w:r>
              <w:rPr>
                <w:rStyle w:val="a8"/>
                <w:b w:val="0"/>
                <w:color w:val="000000"/>
              </w:rPr>
              <w:t>Зиновьева И.В.</w:t>
            </w:r>
          </w:p>
        </w:tc>
      </w:tr>
      <w:tr w:rsidR="000B0540" w:rsidTr="00D4101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D4101D">
            <w:pPr>
              <w:pStyle w:val="a4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  <w:r>
              <w:rPr>
                <w:rStyle w:val="a8"/>
                <w:b w:val="0"/>
                <w:color w:val="000000"/>
              </w:rP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tabs>
                <w:tab w:val="left" w:pos="317"/>
              </w:tabs>
              <w:ind w:left="34"/>
              <w:jc w:val="both"/>
              <w:rPr>
                <w:rStyle w:val="a8"/>
                <w:b w:val="0"/>
                <w:color w:val="000000"/>
              </w:rPr>
            </w:pPr>
            <w:r>
              <w:t>Фестиваль-конкурс «Третий звонок!»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D4101D">
            <w:pPr>
              <w:pStyle w:val="a4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  <w:r>
              <w:rPr>
                <w:rStyle w:val="a8"/>
                <w:b w:val="0"/>
                <w:color w:val="000000"/>
              </w:rPr>
              <w:t>Ноябрь, 2024</w:t>
            </w:r>
            <w:r w:rsidR="000B0540">
              <w:rPr>
                <w:rStyle w:val="a8"/>
                <w:b w:val="0"/>
                <w:color w:val="000000"/>
              </w:rPr>
              <w:t xml:space="preserve"> г.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40" w:rsidRDefault="000B0540">
            <w:pPr>
              <w:pStyle w:val="a4"/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  <w:proofErr w:type="spellStart"/>
            <w:r>
              <w:rPr>
                <w:rStyle w:val="a8"/>
                <w:b w:val="0"/>
                <w:color w:val="000000"/>
              </w:rPr>
              <w:t>Голдобина</w:t>
            </w:r>
            <w:proofErr w:type="spellEnd"/>
            <w:r>
              <w:rPr>
                <w:rStyle w:val="a8"/>
                <w:b w:val="0"/>
                <w:color w:val="000000"/>
              </w:rPr>
              <w:t xml:space="preserve"> Л.И.</w:t>
            </w:r>
          </w:p>
        </w:tc>
      </w:tr>
    </w:tbl>
    <w:p w:rsidR="000B0540" w:rsidRDefault="000B0540" w:rsidP="000B0540">
      <w:pPr>
        <w:pStyle w:val="a4"/>
        <w:spacing w:before="0" w:beforeAutospacing="0" w:after="0" w:afterAutospacing="0"/>
        <w:jc w:val="center"/>
        <w:rPr>
          <w:rStyle w:val="a8"/>
          <w:color w:val="000000"/>
        </w:rPr>
      </w:pPr>
    </w:p>
    <w:p w:rsidR="000B0540" w:rsidRDefault="000B0540" w:rsidP="000B0540">
      <w:pPr>
        <w:pStyle w:val="a4"/>
        <w:spacing w:before="0" w:beforeAutospacing="0" w:after="0" w:afterAutospacing="0"/>
        <w:jc w:val="center"/>
        <w:rPr>
          <w:rStyle w:val="a8"/>
          <w:color w:val="000000"/>
        </w:rPr>
      </w:pPr>
    </w:p>
    <w:p w:rsidR="00B21D57" w:rsidRDefault="00B21D57"/>
    <w:sectPr w:rsidR="00B21D57" w:rsidSect="000B0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363"/>
    <w:multiLevelType w:val="hybridMultilevel"/>
    <w:tmpl w:val="1C28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1B9"/>
    <w:multiLevelType w:val="hybridMultilevel"/>
    <w:tmpl w:val="4F1C5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654909"/>
    <w:multiLevelType w:val="hybridMultilevel"/>
    <w:tmpl w:val="3E000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07A3B"/>
    <w:multiLevelType w:val="hybridMultilevel"/>
    <w:tmpl w:val="027CD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E349BF"/>
    <w:multiLevelType w:val="hybridMultilevel"/>
    <w:tmpl w:val="ED5CA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6D29"/>
    <w:multiLevelType w:val="hybridMultilevel"/>
    <w:tmpl w:val="C716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0554"/>
    <w:multiLevelType w:val="hybridMultilevel"/>
    <w:tmpl w:val="74DE05DC"/>
    <w:lvl w:ilvl="0" w:tplc="3DB47F42">
      <w:start w:val="1"/>
      <w:numFmt w:val="decimal"/>
      <w:lvlText w:val="%1."/>
      <w:lvlJc w:val="left"/>
      <w:pPr>
        <w:ind w:left="309" w:hanging="360"/>
      </w:pPr>
    </w:lvl>
    <w:lvl w:ilvl="1" w:tplc="04190019">
      <w:start w:val="1"/>
      <w:numFmt w:val="lowerLetter"/>
      <w:lvlText w:val="%2."/>
      <w:lvlJc w:val="left"/>
      <w:pPr>
        <w:ind w:left="1029" w:hanging="360"/>
      </w:pPr>
    </w:lvl>
    <w:lvl w:ilvl="2" w:tplc="0419001B">
      <w:start w:val="1"/>
      <w:numFmt w:val="lowerRoman"/>
      <w:lvlText w:val="%3."/>
      <w:lvlJc w:val="right"/>
      <w:pPr>
        <w:ind w:left="1749" w:hanging="180"/>
      </w:pPr>
    </w:lvl>
    <w:lvl w:ilvl="3" w:tplc="0419000F">
      <w:start w:val="1"/>
      <w:numFmt w:val="decimal"/>
      <w:lvlText w:val="%4."/>
      <w:lvlJc w:val="left"/>
      <w:pPr>
        <w:ind w:left="2469" w:hanging="360"/>
      </w:pPr>
    </w:lvl>
    <w:lvl w:ilvl="4" w:tplc="04190019">
      <w:start w:val="1"/>
      <w:numFmt w:val="lowerLetter"/>
      <w:lvlText w:val="%5."/>
      <w:lvlJc w:val="left"/>
      <w:pPr>
        <w:ind w:left="3189" w:hanging="360"/>
      </w:pPr>
    </w:lvl>
    <w:lvl w:ilvl="5" w:tplc="0419001B">
      <w:start w:val="1"/>
      <w:numFmt w:val="lowerRoman"/>
      <w:lvlText w:val="%6."/>
      <w:lvlJc w:val="right"/>
      <w:pPr>
        <w:ind w:left="3909" w:hanging="180"/>
      </w:pPr>
    </w:lvl>
    <w:lvl w:ilvl="6" w:tplc="0419000F">
      <w:start w:val="1"/>
      <w:numFmt w:val="decimal"/>
      <w:lvlText w:val="%7."/>
      <w:lvlJc w:val="left"/>
      <w:pPr>
        <w:ind w:left="4629" w:hanging="360"/>
      </w:pPr>
    </w:lvl>
    <w:lvl w:ilvl="7" w:tplc="04190019">
      <w:start w:val="1"/>
      <w:numFmt w:val="lowerLetter"/>
      <w:lvlText w:val="%8."/>
      <w:lvlJc w:val="left"/>
      <w:pPr>
        <w:ind w:left="5349" w:hanging="360"/>
      </w:pPr>
    </w:lvl>
    <w:lvl w:ilvl="8" w:tplc="0419001B">
      <w:start w:val="1"/>
      <w:numFmt w:val="lowerRoman"/>
      <w:lvlText w:val="%9."/>
      <w:lvlJc w:val="right"/>
      <w:pPr>
        <w:ind w:left="606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6"/>
    <w:rsid w:val="00037603"/>
    <w:rsid w:val="000466F2"/>
    <w:rsid w:val="000A69B6"/>
    <w:rsid w:val="000B0540"/>
    <w:rsid w:val="001A19A9"/>
    <w:rsid w:val="00442F91"/>
    <w:rsid w:val="00454AB0"/>
    <w:rsid w:val="00467E04"/>
    <w:rsid w:val="005C76F7"/>
    <w:rsid w:val="006C1B01"/>
    <w:rsid w:val="00717A30"/>
    <w:rsid w:val="00750397"/>
    <w:rsid w:val="008124A1"/>
    <w:rsid w:val="00846986"/>
    <w:rsid w:val="009E1DD1"/>
    <w:rsid w:val="00A774FE"/>
    <w:rsid w:val="00B21D57"/>
    <w:rsid w:val="00B671B6"/>
    <w:rsid w:val="00B94487"/>
    <w:rsid w:val="00BB6A8F"/>
    <w:rsid w:val="00BE239B"/>
    <w:rsid w:val="00C30E50"/>
    <w:rsid w:val="00CA4D48"/>
    <w:rsid w:val="00D4101D"/>
    <w:rsid w:val="00DC5D82"/>
    <w:rsid w:val="00DD424F"/>
    <w:rsid w:val="00EC47C5"/>
    <w:rsid w:val="00E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8D88"/>
  <w15:chartTrackingRefBased/>
  <w15:docId w15:val="{87208365-FC57-4BF9-9075-0A204353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05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054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0B0540"/>
    <w:pPr>
      <w:ind w:left="10620" w:hanging="9912"/>
      <w:jc w:val="center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05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0B05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0B0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KAB-25_2</dc:creator>
  <cp:keywords/>
  <dc:description/>
  <cp:lastModifiedBy>KAB-25_2</cp:lastModifiedBy>
  <cp:revision>7</cp:revision>
  <dcterms:created xsi:type="dcterms:W3CDTF">2024-06-11T05:14:00Z</dcterms:created>
  <dcterms:modified xsi:type="dcterms:W3CDTF">2024-10-31T03:25:00Z</dcterms:modified>
</cp:coreProperties>
</file>